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239" w:rsidRDefault="00E90239" w:rsidP="00E90239">
      <w:pPr>
        <w:jc w:val="center"/>
      </w:pPr>
      <w:r>
        <w:t>Compliance and Training Requirements</w:t>
      </w:r>
    </w:p>
    <w:p w:rsidR="00E90239" w:rsidRDefault="00E90239"/>
    <w:p w:rsidR="00277725" w:rsidRDefault="006C3DFE">
      <w:bookmarkStart w:id="0" w:name="_GoBack"/>
      <w:r>
        <w:t xml:space="preserve">All new hires undergo compliance training. They are given a Speedy Recovery Compliance Manual and an Employee Handbook, in which they must read and sign. </w:t>
      </w:r>
    </w:p>
    <w:p w:rsidR="006C3DFE" w:rsidRDefault="006C3DFE">
      <w:r>
        <w:t>Richard Grosvenor, the security and training officer conducts c</w:t>
      </w:r>
      <w:r w:rsidRPr="006C3DFE">
        <w:t xml:space="preserve">ontinuing </w:t>
      </w:r>
      <w:r>
        <w:t>e</w:t>
      </w:r>
      <w:r w:rsidRPr="006C3DFE">
        <w:t xml:space="preserve">ducation </w:t>
      </w:r>
      <w:r>
        <w:t>classes</w:t>
      </w:r>
      <w:r w:rsidRPr="006C3DFE">
        <w:t xml:space="preserve"> at least once </w:t>
      </w:r>
      <w:r>
        <w:t xml:space="preserve">a </w:t>
      </w:r>
      <w:r w:rsidRPr="006C3DFE">
        <w:t>year</w:t>
      </w:r>
      <w:r>
        <w:t xml:space="preserve"> to all employees</w:t>
      </w:r>
      <w:r w:rsidRPr="006C3DFE">
        <w:t>. Every Conti</w:t>
      </w:r>
      <w:r>
        <w:t xml:space="preserve">nuing Education course includes, CFPB Compliance, </w:t>
      </w:r>
      <w:r w:rsidRPr="006C3DFE">
        <w:t>Defensive Driving and Breach of the Peace. Upon completion the employee signs an affidavit that he/she has completed such training. Monthly meetings are performed with drivers/employees to address safety issues, changes in industry regulations and changes in company policy.</w:t>
      </w:r>
      <w:r w:rsidR="008271AC">
        <w:t xml:space="preserve"> In addition, Continued Education courses are taken through VTS once a month throughout the year by every employee.</w:t>
      </w:r>
    </w:p>
    <w:p w:rsidR="000150A2" w:rsidRDefault="000150A2">
      <w:r>
        <w:t>All of Speedy Recovery</w:t>
      </w:r>
      <w:r w:rsidR="00314625">
        <w:t xml:space="preserve"> Services</w:t>
      </w:r>
      <w:r>
        <w:t xml:space="preserve"> agents must be CARS (Certified Asset Recovery Specialist) certified</w:t>
      </w:r>
      <w:r w:rsidR="00314625">
        <w:t xml:space="preserve"> through RISC. Each agent must complete one continuing education course through RISC once a year in order to keep their CARS certification active. This is a requirement for continued employment with Speedy Recovery Services.</w:t>
      </w:r>
      <w:bookmarkEnd w:id="0"/>
    </w:p>
    <w:sectPr w:rsidR="000150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DFE"/>
    <w:rsid w:val="000150A2"/>
    <w:rsid w:val="00277725"/>
    <w:rsid w:val="00314625"/>
    <w:rsid w:val="006C3DFE"/>
    <w:rsid w:val="008271AC"/>
    <w:rsid w:val="00E9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50281D-EA23-4394-946D-B7FA4567C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Grosvenor</dc:creator>
  <cp:keywords/>
  <dc:description/>
  <cp:lastModifiedBy>Jackie Grosvenor</cp:lastModifiedBy>
  <cp:revision>5</cp:revision>
  <dcterms:created xsi:type="dcterms:W3CDTF">2016-02-04T18:41:00Z</dcterms:created>
  <dcterms:modified xsi:type="dcterms:W3CDTF">2016-03-22T21:06:00Z</dcterms:modified>
</cp:coreProperties>
</file>